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DD" w:rsidRPr="00AB6BF8" w:rsidRDefault="00576ADD" w:rsidP="00576ADD">
      <w:pPr>
        <w:jc w:val="both"/>
      </w:pPr>
      <w:r w:rsidRPr="00A30F29">
        <w:rPr>
          <w:b/>
          <w:color w:val="267E9A"/>
          <w:sz w:val="52"/>
          <w:szCs w:val="52"/>
          <w:u w:val="single"/>
        </w:rPr>
        <w:t>ANNEXE</w:t>
      </w:r>
      <w:r>
        <w:rPr>
          <w:b/>
          <w:color w:val="267E9A"/>
          <w:sz w:val="52"/>
          <w:szCs w:val="52"/>
          <w:u w:val="single"/>
        </w:rPr>
        <w:t xml:space="preserve"> 6 : PRESENCE DES DOCUMENTS OBLIGATOIRES PREVUS PAR LA LOI 2002-2</w:t>
      </w:r>
    </w:p>
    <w:p w:rsidR="00576ADD" w:rsidRDefault="00576ADD" w:rsidP="00576ADD">
      <w:pPr>
        <w:rPr>
          <w:b/>
          <w:color w:val="267E9A"/>
          <w:sz w:val="14"/>
          <w:szCs w:val="1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268"/>
        <w:gridCol w:w="1979"/>
      </w:tblGrid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color w:val="267E9A"/>
                <w:szCs w:val="14"/>
              </w:rPr>
            </w:pPr>
            <w:r w:rsidRPr="00D5595C">
              <w:rPr>
                <w:color w:val="267E9A"/>
                <w:szCs w:val="14"/>
              </w:rPr>
              <w:t>Présence</w:t>
            </w:r>
            <w:r w:rsidR="00975D33">
              <w:rPr>
                <w:color w:val="267E9A"/>
                <w:szCs w:val="14"/>
              </w:rPr>
              <w:t xml:space="preserve"> du document au sein de la structure (Oui/Non</w:t>
            </w:r>
            <w:r>
              <w:rPr>
                <w:color w:val="267E9A"/>
                <w:szCs w:val="14"/>
              </w:rPr>
              <w:t>)</w:t>
            </w: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color w:val="267E9A"/>
                <w:szCs w:val="14"/>
              </w:rPr>
            </w:pPr>
            <w:r>
              <w:rPr>
                <w:color w:val="267E9A"/>
                <w:szCs w:val="14"/>
              </w:rPr>
              <w:t>Date de la dernière actualisation</w:t>
            </w: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Projet de service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Règlement de fonctionnement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Livret d’accueil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DUERP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Projet individuel d’aide et d’accompagnement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  <w:tr w:rsidR="00576ADD" w:rsidTr="00975D33">
        <w:tc>
          <w:tcPr>
            <w:tcW w:w="4815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  <w:r w:rsidRPr="00D5595C">
              <w:rPr>
                <w:color w:val="267E9A"/>
                <w:szCs w:val="52"/>
              </w:rPr>
              <w:t>Contrat de prestation</w:t>
            </w:r>
          </w:p>
        </w:tc>
        <w:tc>
          <w:tcPr>
            <w:tcW w:w="2268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  <w:tc>
          <w:tcPr>
            <w:tcW w:w="1979" w:type="dxa"/>
          </w:tcPr>
          <w:p w:rsidR="00576ADD" w:rsidRPr="00D5595C" w:rsidRDefault="00576ADD" w:rsidP="001C60F2">
            <w:pPr>
              <w:rPr>
                <w:b/>
                <w:color w:val="267E9A"/>
                <w:szCs w:val="14"/>
                <w:u w:val="single"/>
              </w:rPr>
            </w:pPr>
          </w:p>
        </w:tc>
      </w:tr>
    </w:tbl>
    <w:p w:rsidR="00576ADD" w:rsidRPr="00D5595C" w:rsidRDefault="00576ADD" w:rsidP="00576ADD">
      <w:pPr>
        <w:rPr>
          <w:b/>
          <w:color w:val="267E9A"/>
          <w:sz w:val="14"/>
          <w:szCs w:val="14"/>
          <w:u w:val="single"/>
        </w:rPr>
      </w:pPr>
    </w:p>
    <w:p w:rsidR="00576ADD" w:rsidRDefault="00576ADD" w:rsidP="00576ADD">
      <w:pPr>
        <w:rPr>
          <w:b/>
          <w:color w:val="267E9A"/>
          <w:sz w:val="52"/>
          <w:szCs w:val="52"/>
          <w:u w:val="single"/>
        </w:rPr>
      </w:pPr>
      <w:bookmarkStart w:id="0" w:name="_GoBack"/>
      <w:bookmarkEnd w:id="0"/>
    </w:p>
    <w:p w:rsidR="00C24E91" w:rsidRDefault="00C24E91"/>
    <w:sectPr w:rsidR="00C24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DD"/>
    <w:rsid w:val="004E2EA5"/>
    <w:rsid w:val="00576ADD"/>
    <w:rsid w:val="00975D33"/>
    <w:rsid w:val="00C2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7BE11-B80E-4122-AB75-0C5FD5A9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A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CD03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GONTHIER, Agathe</dc:creator>
  <cp:keywords/>
  <dc:description/>
  <cp:lastModifiedBy>PIMENTAO-GRANJO, Elisabete</cp:lastModifiedBy>
  <cp:revision>3</cp:revision>
  <dcterms:created xsi:type="dcterms:W3CDTF">2024-12-31T11:15:00Z</dcterms:created>
  <dcterms:modified xsi:type="dcterms:W3CDTF">2025-09-23T13:21:00Z</dcterms:modified>
</cp:coreProperties>
</file>